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175AD" w14:textId="77777777" w:rsidR="00C46EC3" w:rsidRDefault="00614765"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w:t>
      </w:r>
      <w:r>
        <w:rPr>
          <w:rFonts w:ascii="Cambria" w:eastAsia="Cambria" w:hAnsi="Cambria" w:cs="Times New Roman"/>
          <w:b/>
          <w:sz w:val="36"/>
          <w:szCs w:val="20"/>
        </w:rPr>
        <w:br/>
      </w:r>
      <w:r w:rsidR="00DE4576">
        <w:rPr>
          <w:rFonts w:ascii="Cambria" w:eastAsia="Cambria" w:hAnsi="Cambria" w:cs="Times New Roman"/>
          <w:b/>
          <w:sz w:val="36"/>
          <w:szCs w:val="20"/>
        </w:rPr>
        <w:t xml:space="preserve">Report </w:t>
      </w:r>
      <w:r w:rsidR="00C46EC3" w:rsidRPr="00C46EC3">
        <w:rPr>
          <w:rFonts w:ascii="Cambria" w:eastAsia="Cambria" w:hAnsi="Cambria" w:cs="Times New Roman"/>
          <w:b/>
          <w:sz w:val="36"/>
          <w:szCs w:val="20"/>
        </w:rPr>
        <w:t>Template</w:t>
      </w:r>
    </w:p>
    <w:p w14:paraId="7BCC5386" w14:textId="77777777" w:rsidR="00DE4576" w:rsidRDefault="00DE4576" w:rsidP="009E6775">
      <w:pPr>
        <w:spacing w:after="0" w:line="240" w:lineRule="auto"/>
        <w:jc w:val="center"/>
        <w:rPr>
          <w:rFonts w:ascii="Cambria" w:eastAsia="Cambria" w:hAnsi="Cambria" w:cs="Times New Roman"/>
          <w:b/>
          <w:sz w:val="36"/>
          <w:szCs w:val="20"/>
        </w:rPr>
      </w:pPr>
    </w:p>
    <w:p w14:paraId="68AD282C" w14:textId="77777777" w:rsidR="00DE4576" w:rsidRPr="00DE4576" w:rsidRDefault="00DE4576" w:rsidP="00DE4576">
      <w:pPr>
        <w:spacing w:after="0" w:line="240" w:lineRule="auto"/>
        <w:rPr>
          <w:rFonts w:ascii="Cambria" w:eastAsia="Cambria" w:hAnsi="Cambria" w:cs="Times New Roman"/>
          <w:b/>
          <w:sz w:val="24"/>
          <w:szCs w:val="20"/>
        </w:rPr>
      </w:pPr>
    </w:p>
    <w:p w14:paraId="55EB20C9" w14:textId="77777777"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14:paraId="3855A213" w14:textId="2C3BF9BE" w:rsidR="00DE4576" w:rsidRP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95648">
        <w:rPr>
          <w:rFonts w:ascii="Times New Roman" w:eastAsia="Times New Roman" w:hAnsi="Times New Roman" w:cs="Times New Roman"/>
          <w:b/>
          <w:sz w:val="24"/>
          <w:szCs w:val="24"/>
        </w:rPr>
        <w:t>The setting of the field experience (e.g., in a classroom, at a community organization location, etc.).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1B0AE3">
        <w:rPr>
          <w:rFonts w:ascii="Times New Roman" w:eastAsia="Times New Roman" w:hAnsi="Times New Roman" w:cs="Times New Roman"/>
          <w:sz w:val="24"/>
          <w:szCs w:val="24"/>
        </w:rPr>
        <w:t xml:space="preserve">    The setting of the fi</w:t>
      </w:r>
      <w:r w:rsidR="00FB202C">
        <w:rPr>
          <w:rFonts w:ascii="Times New Roman" w:eastAsia="Times New Roman" w:hAnsi="Times New Roman" w:cs="Times New Roman"/>
          <w:sz w:val="24"/>
          <w:szCs w:val="24"/>
        </w:rPr>
        <w:t xml:space="preserve">eld </w:t>
      </w:r>
      <w:r w:rsidR="001B0AE3">
        <w:rPr>
          <w:rFonts w:ascii="Times New Roman" w:eastAsia="Times New Roman" w:hAnsi="Times New Roman" w:cs="Times New Roman"/>
          <w:sz w:val="24"/>
          <w:szCs w:val="24"/>
        </w:rPr>
        <w:t>experience occurs in the media c</w:t>
      </w:r>
      <w:r w:rsidR="00A95648">
        <w:rPr>
          <w:rFonts w:ascii="Times New Roman" w:eastAsia="Times New Roman" w:hAnsi="Times New Roman" w:cs="Times New Roman"/>
          <w:sz w:val="24"/>
          <w:szCs w:val="24"/>
        </w:rPr>
        <w:t>enter,</w:t>
      </w:r>
      <w:r w:rsidR="001B0AE3">
        <w:rPr>
          <w:rFonts w:ascii="Times New Roman" w:eastAsia="Times New Roman" w:hAnsi="Times New Roman" w:cs="Times New Roman"/>
          <w:sz w:val="24"/>
          <w:szCs w:val="24"/>
        </w:rPr>
        <w:t xml:space="preserve"> </w:t>
      </w:r>
      <w:r w:rsidR="00FB202C">
        <w:rPr>
          <w:rFonts w:ascii="Times New Roman" w:eastAsia="Times New Roman" w:hAnsi="Times New Roman" w:cs="Times New Roman"/>
          <w:sz w:val="24"/>
          <w:szCs w:val="24"/>
        </w:rPr>
        <w:t>computer lab</w:t>
      </w:r>
      <w:r w:rsidR="00A95648">
        <w:rPr>
          <w:rFonts w:ascii="Times New Roman" w:eastAsia="Times New Roman" w:hAnsi="Times New Roman" w:cs="Times New Roman"/>
          <w:sz w:val="24"/>
          <w:szCs w:val="24"/>
        </w:rPr>
        <w:t>, and classroom</w:t>
      </w:r>
      <w:r w:rsidR="00FB202C">
        <w:rPr>
          <w:rFonts w:ascii="Times New Roman" w:eastAsia="Times New Roman" w:hAnsi="Times New Roman" w:cs="Times New Roman"/>
          <w:sz w:val="24"/>
          <w:szCs w:val="24"/>
        </w:rPr>
        <w:t xml:space="preserve"> at a local middle school.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83791B0" w14:textId="77777777" w:rsidR="00FB202C" w:rsidRPr="00A95648" w:rsidRDefault="00DE4576" w:rsidP="00DE4576">
      <w:pPr>
        <w:numPr>
          <w:ilvl w:val="1"/>
          <w:numId w:val="5"/>
        </w:numPr>
        <w:spacing w:before="100" w:beforeAutospacing="1" w:after="100" w:afterAutospacing="1" w:line="240" w:lineRule="auto"/>
        <w:rPr>
          <w:rFonts w:ascii="Times New Roman" w:eastAsia="Times New Roman" w:hAnsi="Times New Roman" w:cs="Times New Roman"/>
          <w:b/>
          <w:sz w:val="24"/>
          <w:szCs w:val="24"/>
        </w:rPr>
      </w:pPr>
      <w:r w:rsidRPr="00A95648">
        <w:rPr>
          <w:rFonts w:ascii="Times New Roman" w:eastAsia="Times New Roman" w:hAnsi="Times New Roman" w:cs="Times New Roman"/>
          <w:b/>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
    <w:p w14:paraId="16DCDE2A" w14:textId="008E4C6A" w:rsidR="00FB202C" w:rsidRDefault="00FB202C" w:rsidP="00FB202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this field experience, I will be working with two ESOL students, Joe and James. These two young men are both in the sixth grade. Joe’s native language is Portuguese, and James is Lebanese Arabic. </w:t>
      </w:r>
      <w:r w:rsidR="00460E8E">
        <w:rPr>
          <w:rFonts w:ascii="Times New Roman" w:eastAsia="Times New Roman" w:hAnsi="Times New Roman" w:cs="Times New Roman"/>
          <w:sz w:val="24"/>
          <w:szCs w:val="24"/>
        </w:rPr>
        <w:t xml:space="preserve">Joe is on Level 5 of the WIDA scale and James is level 4. This means they should be receiving few </w:t>
      </w:r>
      <w:proofErr w:type="spellStart"/>
      <w:r w:rsidR="00460E8E">
        <w:rPr>
          <w:rFonts w:ascii="Times New Roman" w:eastAsia="Times New Roman" w:hAnsi="Times New Roman" w:cs="Times New Roman"/>
          <w:sz w:val="24"/>
          <w:szCs w:val="24"/>
        </w:rPr>
        <w:t>accomodations</w:t>
      </w:r>
      <w:proofErr w:type="spellEnd"/>
      <w:r w:rsidR="00460E8E">
        <w:rPr>
          <w:rFonts w:ascii="Times New Roman" w:eastAsia="Times New Roman" w:hAnsi="Times New Roman" w:cs="Times New Roman"/>
          <w:sz w:val="24"/>
          <w:szCs w:val="24"/>
        </w:rPr>
        <w:t>.</w:t>
      </w:r>
    </w:p>
    <w:p w14:paraId="3243A0D7" w14:textId="77777777" w:rsidR="00FB202C" w:rsidRDefault="00FB202C" w:rsidP="00FB202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Joe is a sneaky student, who is often more interested in acting mischievous than learning. Last semester, he failed every class except one. When test retakes are offered, he will not complete them and he often comes to class unprepared.  Joe has lived in the United States throughout his entire life and attended school in Cobb County for all of those years. His parents do not speak any English. While meeting with them during conference week, they both remarked that his younger brother’s English skills were more proficient than Joe’s. I think this might impact Joe’s </w:t>
      </w:r>
      <w:proofErr w:type="gramStart"/>
      <w:r>
        <w:rPr>
          <w:rFonts w:ascii="Times New Roman" w:eastAsia="Times New Roman" w:hAnsi="Times New Roman" w:cs="Times New Roman"/>
          <w:sz w:val="24"/>
          <w:szCs w:val="24"/>
        </w:rPr>
        <w:t>thoughts</w:t>
      </w:r>
      <w:proofErr w:type="gramEnd"/>
      <w:r>
        <w:rPr>
          <w:rFonts w:ascii="Times New Roman" w:eastAsia="Times New Roman" w:hAnsi="Times New Roman" w:cs="Times New Roman"/>
          <w:sz w:val="24"/>
          <w:szCs w:val="24"/>
        </w:rPr>
        <w:t xml:space="preserve"> about his intelligence.</w:t>
      </w:r>
    </w:p>
    <w:p w14:paraId="677E18B1" w14:textId="77777777" w:rsidR="00DE4576" w:rsidRPr="00DE4576" w:rsidRDefault="00FB202C" w:rsidP="00B637C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James is Joe’s sidekick. James moved to our school during the fall due to being overly aggressive with other students in his former school. James feels an immense amount of pressure to perform because he has a twin brother who does not receive ESOL and is in all gifted classes.</w:t>
      </w:r>
      <w:r w:rsidR="00B637CD">
        <w:rPr>
          <w:rFonts w:ascii="Times New Roman" w:eastAsia="Times New Roman" w:hAnsi="Times New Roman" w:cs="Times New Roman"/>
          <w:sz w:val="24"/>
          <w:szCs w:val="24"/>
        </w:rPr>
        <w:t xml:space="preserve"> To compensate for this, James focuses on his personality and tries to cover his academic insecurities with a larger than life personality.</w:t>
      </w:r>
      <w:r w:rsidR="00DE4576">
        <w:rPr>
          <w:rFonts w:ascii="Times New Roman" w:eastAsia="Times New Roman" w:hAnsi="Times New Roman" w:cs="Times New Roman"/>
          <w:sz w:val="24"/>
          <w:szCs w:val="24"/>
        </w:rPr>
        <w:br/>
      </w:r>
    </w:p>
    <w:p w14:paraId="6B862E2B" w14:textId="45BFA658" w:rsidR="00B637CD" w:rsidRDefault="00DE4576" w:rsidP="004E6FE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95648">
        <w:rPr>
          <w:rFonts w:ascii="Times New Roman" w:eastAsia="Times New Roman" w:hAnsi="Times New Roman" w:cs="Times New Roman"/>
          <w:b/>
          <w:sz w:val="24"/>
          <w:szCs w:val="24"/>
        </w:rPr>
        <w:t>The days and times that you met with the student</w:t>
      </w:r>
      <w:r w:rsidR="00FB202C" w:rsidRPr="00A95648">
        <w:rPr>
          <w:rFonts w:ascii="Times New Roman" w:eastAsia="Times New Roman" w:hAnsi="Times New Roman" w:cs="Times New Roman"/>
          <w:b/>
          <w:sz w:val="24"/>
          <w:szCs w:val="24"/>
        </w:rPr>
        <w:t>.</w:t>
      </w:r>
      <w:r w:rsidR="00FB202C">
        <w:rPr>
          <w:rFonts w:ascii="Times New Roman" w:eastAsia="Times New Roman" w:hAnsi="Times New Roman" w:cs="Times New Roman"/>
          <w:sz w:val="24"/>
          <w:szCs w:val="24"/>
        </w:rPr>
        <w:br/>
      </w:r>
      <w:r w:rsidR="00FB202C">
        <w:rPr>
          <w:rFonts w:ascii="Times New Roman" w:eastAsia="Times New Roman" w:hAnsi="Times New Roman" w:cs="Times New Roman"/>
          <w:sz w:val="24"/>
          <w:szCs w:val="24"/>
        </w:rPr>
        <w:br/>
        <w:t xml:space="preserve">  Over the course of this experience, I met with the two students individually about fi</w:t>
      </w:r>
      <w:r w:rsidR="001B0AE3">
        <w:rPr>
          <w:rFonts w:ascii="Times New Roman" w:eastAsia="Times New Roman" w:hAnsi="Times New Roman" w:cs="Times New Roman"/>
          <w:sz w:val="24"/>
          <w:szCs w:val="24"/>
        </w:rPr>
        <w:t>ve times for ten minutes each meeting</w:t>
      </w:r>
      <w:r w:rsidR="00FB202C">
        <w:rPr>
          <w:rFonts w:ascii="Times New Roman" w:eastAsia="Times New Roman" w:hAnsi="Times New Roman" w:cs="Times New Roman"/>
          <w:sz w:val="24"/>
          <w:szCs w:val="24"/>
        </w:rPr>
        <w:t>.</w:t>
      </w:r>
      <w:r w:rsidR="00B637CD">
        <w:rPr>
          <w:rFonts w:ascii="Times New Roman" w:eastAsia="Times New Roman" w:hAnsi="Times New Roman" w:cs="Times New Roman"/>
          <w:sz w:val="24"/>
          <w:szCs w:val="24"/>
        </w:rPr>
        <w:t xml:space="preserve"> Both of these students are in my homeroom class, so I have the privilege of seeing them longer than most students.</w:t>
      </w:r>
      <w:r w:rsidR="001B0AE3">
        <w:rPr>
          <w:rFonts w:ascii="Times New Roman" w:eastAsia="Times New Roman" w:hAnsi="Times New Roman" w:cs="Times New Roman"/>
          <w:sz w:val="24"/>
          <w:szCs w:val="24"/>
        </w:rPr>
        <w:t xml:space="preserve"> During my field experience, I was working with the students on the creation of their portfolio for Language Arts.  Most of the students are able to create their portfolio using </w:t>
      </w:r>
      <w:proofErr w:type="spellStart"/>
      <w:r w:rsidR="001B0AE3">
        <w:rPr>
          <w:rFonts w:ascii="Times New Roman" w:eastAsia="Times New Roman" w:hAnsi="Times New Roman" w:cs="Times New Roman"/>
          <w:sz w:val="24"/>
          <w:szCs w:val="24"/>
        </w:rPr>
        <w:t>Weebly</w:t>
      </w:r>
      <w:proofErr w:type="spellEnd"/>
      <w:r w:rsidR="001B0AE3">
        <w:rPr>
          <w:rFonts w:ascii="Times New Roman" w:eastAsia="Times New Roman" w:hAnsi="Times New Roman" w:cs="Times New Roman"/>
          <w:sz w:val="24"/>
          <w:szCs w:val="24"/>
        </w:rPr>
        <w:t>; however, the students never brought back their permission form, so they are creating their portfolio on PowerPoint.</w:t>
      </w:r>
    </w:p>
    <w:p w14:paraId="6F71AC19" w14:textId="77777777" w:rsidR="001B0AE3" w:rsidRDefault="001B0AE3" w:rsidP="001B0AE3">
      <w:pPr>
        <w:spacing w:before="100" w:beforeAutospacing="1" w:after="100" w:afterAutospacing="1" w:line="240" w:lineRule="auto"/>
        <w:ind w:left="1440"/>
        <w:rPr>
          <w:rFonts w:ascii="Times New Roman" w:eastAsia="Times New Roman" w:hAnsi="Times New Roman" w:cs="Times New Roman"/>
          <w:sz w:val="24"/>
          <w:szCs w:val="24"/>
        </w:rPr>
      </w:pPr>
    </w:p>
    <w:p w14:paraId="6EA5ECB3" w14:textId="18BC6E6C" w:rsidR="00E8571F" w:rsidRDefault="001B0AE3" w:rsidP="0003005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First in order to have the students create their portfolio, I had to introduce the concept of simple, compound, and complex sentences to the students. I did this by placing them into break out sessions. </w:t>
      </w:r>
      <w:r w:rsidR="00E8571F">
        <w:rPr>
          <w:rFonts w:ascii="Times New Roman" w:eastAsia="Times New Roman" w:hAnsi="Times New Roman" w:cs="Times New Roman"/>
          <w:sz w:val="24"/>
          <w:szCs w:val="24"/>
        </w:rPr>
        <w:t xml:space="preserve"> After I did a brief amount of direct instruction, I broke students into pairs and had them use response boards. On the screen, I flashed up a sentence while the students had to identify what sentence it was. </w:t>
      </w:r>
    </w:p>
    <w:p w14:paraId="0FE4DD82" w14:textId="0B81596B" w:rsidR="00E8571F" w:rsidRDefault="00E8571F" w:rsidP="0003005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students continued to identify sentence structures accurately, I began to encourage them to start working on their </w:t>
      </w:r>
      <w:proofErr w:type="spellStart"/>
      <w:r>
        <w:rPr>
          <w:rFonts w:ascii="Times New Roman" w:eastAsia="Times New Roman" w:hAnsi="Times New Roman" w:cs="Times New Roman"/>
          <w:sz w:val="24"/>
          <w:szCs w:val="24"/>
        </w:rPr>
        <w:t>Weebly</w:t>
      </w:r>
      <w:proofErr w:type="spellEnd"/>
      <w:r>
        <w:rPr>
          <w:rFonts w:ascii="Times New Roman" w:eastAsia="Times New Roman" w:hAnsi="Times New Roman" w:cs="Times New Roman"/>
          <w:sz w:val="24"/>
          <w:szCs w:val="24"/>
        </w:rPr>
        <w:t xml:space="preserve"> portfolio. On their portfolio, students had to create their own definitions for the following terms: dependent clause, independent clause, simple sentences, compound sentences, and complex sentences.  Underneath their individual definitions, they had to create their own </w:t>
      </w:r>
      <w:r w:rsidR="00A20CFE">
        <w:rPr>
          <w:rFonts w:ascii="Times New Roman" w:eastAsia="Times New Roman" w:hAnsi="Times New Roman" w:cs="Times New Roman"/>
          <w:sz w:val="24"/>
          <w:szCs w:val="24"/>
        </w:rPr>
        <w:t>examples of each term.</w:t>
      </w:r>
    </w:p>
    <w:p w14:paraId="29B6D621" w14:textId="32E1B9E9" w:rsidR="00790580" w:rsidRDefault="00E8571F" w:rsidP="00A20CFE">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0AE3">
        <w:rPr>
          <w:rFonts w:ascii="Times New Roman" w:eastAsia="Times New Roman" w:hAnsi="Times New Roman" w:cs="Times New Roman"/>
          <w:sz w:val="24"/>
          <w:szCs w:val="24"/>
        </w:rPr>
        <w:t xml:space="preserve">Currently, I am doing Literature Circles in my classroom. I am differentiating throughout this unit by interest. Luckily, both James and Joe chose the same book, </w:t>
      </w:r>
      <w:r w:rsidR="001B0AE3">
        <w:rPr>
          <w:rFonts w:ascii="Times New Roman" w:eastAsia="Times New Roman" w:hAnsi="Times New Roman" w:cs="Times New Roman"/>
          <w:i/>
          <w:sz w:val="24"/>
          <w:szCs w:val="24"/>
        </w:rPr>
        <w:t>Hoot</w:t>
      </w:r>
      <w:r w:rsidR="00790580">
        <w:rPr>
          <w:rFonts w:ascii="Times New Roman" w:eastAsia="Times New Roman" w:hAnsi="Times New Roman" w:cs="Times New Roman"/>
          <w:sz w:val="24"/>
          <w:szCs w:val="24"/>
        </w:rPr>
        <w:t xml:space="preserve"> by Carl Hiaasen; therefore, they are in the same </w:t>
      </w:r>
      <w:r w:rsidR="00790580" w:rsidRPr="00A20CFE">
        <w:rPr>
          <w:rFonts w:ascii="Times New Roman" w:eastAsia="Times New Roman" w:hAnsi="Times New Roman" w:cs="Times New Roman"/>
          <w:sz w:val="24"/>
          <w:szCs w:val="24"/>
        </w:rPr>
        <w:t>break out session.</w:t>
      </w:r>
      <w:r w:rsidR="001B0AE3">
        <w:rPr>
          <w:rFonts w:ascii="Times New Roman" w:eastAsia="Times New Roman" w:hAnsi="Times New Roman" w:cs="Times New Roman"/>
          <w:sz w:val="24"/>
          <w:szCs w:val="24"/>
        </w:rPr>
        <w:t xml:space="preserve"> During th</w:t>
      </w:r>
      <w:r w:rsidR="0003005E">
        <w:rPr>
          <w:rFonts w:ascii="Times New Roman" w:eastAsia="Times New Roman" w:hAnsi="Times New Roman" w:cs="Times New Roman"/>
          <w:sz w:val="24"/>
          <w:szCs w:val="24"/>
        </w:rPr>
        <w:t>e break out sessions, one group at a time circulated into the media center lab to work on sentence structures. The other groups listened to the audio version of their book at this time.</w:t>
      </w:r>
    </w:p>
    <w:p w14:paraId="645D588E" w14:textId="640E5BB3" w:rsidR="001B0AE3" w:rsidRDefault="001B0AE3" w:rsidP="001B0AE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one experience with the students, I emphasized what my expectations were for their portfolio by showing them a model </w:t>
      </w:r>
      <w:hyperlink r:id="rId9" w:history="1">
        <w:r w:rsidRPr="001B0AE3">
          <w:rPr>
            <w:rStyle w:val="Hyperlink"/>
            <w:rFonts w:ascii="Times New Roman" w:eastAsia="Times New Roman" w:hAnsi="Times New Roman" w:cs="Times New Roman"/>
            <w:sz w:val="24"/>
            <w:szCs w:val="24"/>
          </w:rPr>
          <w:t>portfolio</w:t>
        </w:r>
      </w:hyperlink>
      <w:r>
        <w:rPr>
          <w:rFonts w:ascii="Times New Roman" w:eastAsia="Times New Roman" w:hAnsi="Times New Roman" w:cs="Times New Roman"/>
          <w:sz w:val="24"/>
          <w:szCs w:val="24"/>
        </w:rPr>
        <w:t xml:space="preserve"> I made on </w:t>
      </w:r>
      <w:proofErr w:type="spellStart"/>
      <w:r>
        <w:rPr>
          <w:rFonts w:ascii="Times New Roman" w:eastAsia="Times New Roman" w:hAnsi="Times New Roman" w:cs="Times New Roman"/>
          <w:sz w:val="24"/>
          <w:szCs w:val="24"/>
        </w:rPr>
        <w:t>Weebly</w:t>
      </w:r>
      <w:proofErr w:type="spellEnd"/>
      <w:r>
        <w:rPr>
          <w:rFonts w:ascii="Times New Roman" w:eastAsia="Times New Roman" w:hAnsi="Times New Roman" w:cs="Times New Roman"/>
          <w:sz w:val="24"/>
          <w:szCs w:val="24"/>
        </w:rPr>
        <w:t xml:space="preserve">. I went through each section of the portfolio and took their questions as I went. The students asked a couple of questions, and proceeded to create their own portfolio. </w:t>
      </w:r>
      <w:r w:rsidR="0003005E">
        <w:rPr>
          <w:rFonts w:ascii="Times New Roman" w:eastAsia="Times New Roman" w:hAnsi="Times New Roman" w:cs="Times New Roman"/>
          <w:sz w:val="24"/>
          <w:szCs w:val="24"/>
        </w:rPr>
        <w:t xml:space="preserve"> </w:t>
      </w:r>
      <w:r w:rsidR="00A20CFE">
        <w:rPr>
          <w:rFonts w:ascii="Times New Roman" w:eastAsia="Times New Roman" w:hAnsi="Times New Roman" w:cs="Times New Roman"/>
          <w:sz w:val="24"/>
          <w:szCs w:val="24"/>
        </w:rPr>
        <w:t xml:space="preserve"> Of course, since the students have two different work ethics I had mixed results on the report.</w:t>
      </w:r>
    </w:p>
    <w:p w14:paraId="2E1B3008" w14:textId="336AC730" w:rsidR="00A20CFE" w:rsidRDefault="00A20CFE" w:rsidP="001B0AE3">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was very excited about the project and got to work promptly. James, on the other hand, was very reluctant. He required me to sit with him throughout the project to do his work correctly. </w:t>
      </w:r>
      <w:proofErr w:type="spellStart"/>
      <w:r>
        <w:rPr>
          <w:rFonts w:ascii="Times New Roman" w:eastAsia="Times New Roman" w:hAnsi="Times New Roman" w:cs="Times New Roman"/>
          <w:sz w:val="24"/>
          <w:szCs w:val="24"/>
        </w:rPr>
        <w:t>Beacause</w:t>
      </w:r>
      <w:proofErr w:type="spellEnd"/>
      <w:r>
        <w:rPr>
          <w:rFonts w:ascii="Times New Roman" w:eastAsia="Times New Roman" w:hAnsi="Times New Roman" w:cs="Times New Roman"/>
          <w:sz w:val="24"/>
          <w:szCs w:val="24"/>
        </w:rPr>
        <w:t xml:space="preserve"> of this, Joe was done in half the time. Although James was reluctant to finish his work, he completed the assignment in the required time. Both students received a 100 on the project.</w:t>
      </w:r>
    </w:p>
    <w:p w14:paraId="11F7EFEB" w14:textId="77777777" w:rsidR="00B637CD" w:rsidRDefault="00B637CD" w:rsidP="00B637CD">
      <w:pPr>
        <w:spacing w:before="100" w:beforeAutospacing="1" w:after="100" w:afterAutospacing="1" w:line="240" w:lineRule="auto"/>
        <w:rPr>
          <w:rFonts w:ascii="Times New Roman" w:eastAsia="Times New Roman" w:hAnsi="Times New Roman" w:cs="Times New Roman"/>
          <w:sz w:val="24"/>
          <w:szCs w:val="24"/>
        </w:rPr>
      </w:pPr>
    </w:p>
    <w:p w14:paraId="6FBBD692" w14:textId="2288A6BF" w:rsidR="00DE4576" w:rsidRPr="00A95648" w:rsidRDefault="00DE4576" w:rsidP="00B637CD">
      <w:pPr>
        <w:spacing w:before="100" w:beforeAutospacing="1" w:after="100" w:afterAutospacing="1" w:line="240" w:lineRule="auto"/>
        <w:rPr>
          <w:rFonts w:ascii="Times New Roman" w:eastAsia="Times New Roman" w:hAnsi="Times New Roman" w:cs="Times New Roman"/>
          <w:b/>
          <w:sz w:val="24"/>
          <w:szCs w:val="24"/>
        </w:rPr>
      </w:pPr>
    </w:p>
    <w:p w14:paraId="142394D4" w14:textId="77777777" w:rsidR="00DE4576" w:rsidRPr="00A95648" w:rsidRDefault="00DE4576" w:rsidP="00DE4576">
      <w:pPr>
        <w:numPr>
          <w:ilvl w:val="1"/>
          <w:numId w:val="5"/>
        </w:numPr>
        <w:spacing w:before="100" w:beforeAutospacing="1" w:after="100" w:afterAutospacing="1" w:line="240" w:lineRule="auto"/>
        <w:rPr>
          <w:rFonts w:ascii="Times New Roman" w:eastAsia="Times New Roman" w:hAnsi="Times New Roman" w:cs="Times New Roman"/>
          <w:b/>
          <w:sz w:val="24"/>
          <w:szCs w:val="24"/>
        </w:rPr>
      </w:pPr>
      <w:r w:rsidRPr="00A95648">
        <w:rPr>
          <w:rFonts w:ascii="Times New Roman" w:eastAsia="Times New Roman" w:hAnsi="Times New Roman" w:cs="Times New Roman"/>
          <w:b/>
          <w:sz w:val="24"/>
          <w:szCs w:val="24"/>
        </w:rPr>
        <w:t>Ways in which you interacted/engaged with the student (including pedagogical strategies).</w:t>
      </w:r>
    </w:p>
    <w:p w14:paraId="3411512C" w14:textId="2891799E" w:rsidR="00B637CD" w:rsidRDefault="00E8571F" w:rsidP="00E85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thing I heavily rely on when working with ESOL students is the SIOP Model. The SIOP   Model allows teachers to develop appropriately planned lessons for ESOL students.  The components are lesson preparation, building background, comprehensible input, strategies, interaction, practice and application, lesson delivery, and review and assessment.</w:t>
      </w:r>
    </w:p>
    <w:p w14:paraId="1763DBC1" w14:textId="03D4E182" w:rsidR="00B637CD" w:rsidRDefault="00B637CD" w:rsidP="00E857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571F">
        <w:rPr>
          <w:rFonts w:ascii="Times New Roman" w:eastAsia="Times New Roman" w:hAnsi="Times New Roman" w:cs="Times New Roman"/>
          <w:sz w:val="24"/>
          <w:szCs w:val="24"/>
        </w:rPr>
        <w:t xml:space="preserve">   My favorite strategy to</w:t>
      </w:r>
      <w:r>
        <w:rPr>
          <w:rFonts w:ascii="Times New Roman" w:eastAsia="Times New Roman" w:hAnsi="Times New Roman" w:cs="Times New Roman"/>
          <w:sz w:val="24"/>
          <w:szCs w:val="24"/>
        </w:rPr>
        <w:t xml:space="preserve"> use with my students is building background; I find this is a great way to hook students during a lesson.  For example, we have a strategy in place at my school called Thinking Notes. In this strategy, students must circle words they do not know and annotate the text. Then, we proceed to go over their annotations as an entire class.</w:t>
      </w:r>
    </w:p>
    <w:p w14:paraId="4A7D7B2E" w14:textId="4693B5A8" w:rsidR="00DE4576" w:rsidRPr="00A20CFE" w:rsidRDefault="00E8571F" w:rsidP="00A20C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SIOP strategies I use are think-pair-shares, peer editing, Web Quests, and reciprocal teaching. Throughout the entire process of creating the portfolio, response boards, students were teaching themselves how to understand sentence structures, and the remainder of the content.</w:t>
      </w:r>
    </w:p>
    <w:p w14:paraId="2DC03AD7" w14:textId="36990C4E" w:rsidR="00DE4576" w:rsidRDefault="00DE4576" w:rsidP="00A20CFE">
      <w:pPr>
        <w:spacing w:after="0" w:line="240" w:lineRule="auto"/>
        <w:rPr>
          <w:rFonts w:ascii="Cambria" w:eastAsia="Cambria" w:hAnsi="Cambria" w:cs="Times New Roman"/>
          <w:b/>
          <w:sz w:val="36"/>
          <w:szCs w:val="20"/>
        </w:rPr>
      </w:pPr>
    </w:p>
    <w:p w14:paraId="334E1D4D" w14:textId="2BACB5F7" w:rsidR="00DE4576" w:rsidRDefault="00A20CFE" w:rsidP="00A20CFE">
      <w:pPr>
        <w:spacing w:after="0" w:line="240" w:lineRule="auto"/>
        <w:jc w:val="center"/>
        <w:rPr>
          <w:rFonts w:ascii="Cambria" w:eastAsia="Cambria" w:hAnsi="Cambria" w:cs="Times New Roman"/>
          <w:b/>
          <w:sz w:val="36"/>
          <w:szCs w:val="20"/>
        </w:rPr>
      </w:pPr>
      <w:r>
        <w:rPr>
          <w:rFonts w:ascii="Cambria" w:eastAsia="Cambria" w:hAnsi="Cambria" w:cs="Times New Roman"/>
          <w:noProof/>
          <w:sz w:val="20"/>
          <w:szCs w:val="20"/>
        </w:rPr>
        <w:lastRenderedPageBreak/>
        <mc:AlternateContent>
          <mc:Choice Requires="wps">
            <w:drawing>
              <wp:anchor distT="0" distB="0" distL="114300" distR="114300" simplePos="0" relativeHeight="251657728" behindDoc="1" locked="0" layoutInCell="1" allowOverlap="1" wp14:anchorId="14F32BFE" wp14:editId="2E3872AA">
                <wp:simplePos x="0" y="0"/>
                <wp:positionH relativeFrom="column">
                  <wp:posOffset>-2171700</wp:posOffset>
                </wp:positionH>
                <wp:positionV relativeFrom="paragraph">
                  <wp:posOffset>236855</wp:posOffset>
                </wp:positionV>
                <wp:extent cx="1028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3F59" w14:textId="1BD460D6" w:rsidR="00460E8E" w:rsidRPr="00BC1CC2" w:rsidRDefault="00460E8E" w:rsidP="00A20CFE">
                            <w:pPr>
                              <w:rPr>
                                <w:color w:val="D9D9D9" w:themeColor="background1" w:themeShade="D9"/>
                                <w:sz w:val="1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0.95pt;margin-top:18.65pt;width:81pt;height:36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" filled="f" stroked="f">
                <v:textbox inset=",7.2pt,,7.2pt">
                  <w:txbxContent>
                    <w:p w14:paraId="17F73F59" w14:textId="1BD460D6" w:rsidR="00460E8E" w:rsidRPr="00BC1CC2" w:rsidRDefault="00460E8E" w:rsidP="00A20CFE">
                      <w:pPr>
                        <w:rPr>
                          <w:color w:val="D9D9D9" w:themeColor="background1" w:themeShade="D9"/>
                          <w:sz w:val="120"/>
                        </w:rPr>
                      </w:pPr>
                    </w:p>
                  </w:txbxContent>
                </v:textbox>
              </v:shape>
            </w:pict>
          </mc:Fallback>
        </mc:AlternateContent>
      </w:r>
    </w:p>
    <w:p w14:paraId="56C6D2BC" w14:textId="77777777"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14:paraId="248F663E" w14:textId="77777777" w:rsidR="009E6775" w:rsidRPr="00FC0FF0" w:rsidRDefault="009E6775" w:rsidP="009E6775">
      <w:pPr>
        <w:spacing w:after="0" w:line="240" w:lineRule="auto"/>
        <w:rPr>
          <w:rFonts w:ascii="Cambria" w:eastAsia="Cambria" w:hAnsi="Cambria" w:cs="Times New Roman"/>
          <w:sz w:val="20"/>
          <w:szCs w:val="20"/>
        </w:rPr>
      </w:pPr>
    </w:p>
    <w:p w14:paraId="2C521A3D" w14:textId="77777777"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14:paraId="64C55519" w14:textId="77777777"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14:paraId="0A06C4BC" w14:textId="77777777">
        <w:trPr>
          <w:trHeight w:val="717"/>
        </w:trPr>
        <w:tc>
          <w:tcPr>
            <w:tcW w:w="2628" w:type="dxa"/>
          </w:tcPr>
          <w:p w14:paraId="015E901B" w14:textId="7DA4C6F6"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Objective</w:t>
            </w:r>
          </w:p>
        </w:tc>
        <w:tc>
          <w:tcPr>
            <w:tcW w:w="3780" w:type="dxa"/>
          </w:tcPr>
          <w:p w14:paraId="23CAFE21"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14:paraId="3D83F2CF" w14:textId="77777777"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C46EC3" w14:paraId="32042FE1" w14:textId="77777777">
        <w:trPr>
          <w:trHeight w:val="2015"/>
        </w:trPr>
        <w:tc>
          <w:tcPr>
            <w:tcW w:w="2628" w:type="dxa"/>
          </w:tcPr>
          <w:p w14:paraId="09CAF876" w14:textId="557A6B63" w:rsidR="00C46EC3" w:rsidRPr="00E8571F" w:rsidRDefault="001B0AE3" w:rsidP="001B0AE3">
            <w:pPr>
              <w:pStyle w:val="ListParagraph"/>
              <w:ind w:left="0"/>
              <w:rPr>
                <w:rFonts w:ascii="Cambria" w:eastAsia="Cambria" w:hAnsi="Cambria" w:cs="Times New Roman"/>
                <w:sz w:val="20"/>
                <w:szCs w:val="20"/>
              </w:rPr>
            </w:pPr>
            <w:r>
              <w:rPr>
                <w:rFonts w:ascii="Cambria" w:eastAsia="Cambria" w:hAnsi="Cambria" w:cs="Times New Roman"/>
                <w:i/>
                <w:sz w:val="20"/>
                <w:szCs w:val="20"/>
              </w:rPr>
              <w:t xml:space="preserve"> </w:t>
            </w:r>
            <w:r w:rsidRPr="00E8571F">
              <w:rPr>
                <w:rFonts w:ascii="Cambria" w:eastAsia="Cambria" w:hAnsi="Cambria" w:cs="Times New Roman"/>
                <w:sz w:val="20"/>
                <w:szCs w:val="20"/>
              </w:rPr>
              <w:t>The students will identify different types of sentence structures.</w:t>
            </w:r>
          </w:p>
        </w:tc>
        <w:tc>
          <w:tcPr>
            <w:tcW w:w="3780" w:type="dxa"/>
          </w:tcPr>
          <w:p w14:paraId="4AAA7FE3" w14:textId="531BE959" w:rsidR="00A20CFE" w:rsidRPr="00A20CFE" w:rsidRDefault="001B0AE3" w:rsidP="00FC0FF0">
            <w:pPr>
              <w:pStyle w:val="ListParagraph"/>
              <w:ind w:left="0"/>
              <w:rPr>
                <w:rFonts w:ascii="Cambria" w:eastAsia="Cambria" w:hAnsi="Cambria" w:cs="Times New Roman"/>
                <w:sz w:val="20"/>
                <w:szCs w:val="20"/>
              </w:rPr>
            </w:pPr>
            <w:r>
              <w:rPr>
                <w:rFonts w:ascii="Cambria" w:eastAsia="Cambria" w:hAnsi="Cambria" w:cs="Times New Roman"/>
                <w:i/>
                <w:sz w:val="20"/>
                <w:szCs w:val="20"/>
              </w:rPr>
              <w:t>(Formative):</w:t>
            </w:r>
            <w:r w:rsidR="00A20CFE">
              <w:rPr>
                <w:rFonts w:ascii="Cambria" w:eastAsia="Cambria" w:hAnsi="Cambria" w:cs="Times New Roman"/>
                <w:i/>
                <w:sz w:val="20"/>
                <w:szCs w:val="20"/>
              </w:rPr>
              <w:t xml:space="preserve"> </w:t>
            </w:r>
            <w:r w:rsidR="00A20CFE">
              <w:rPr>
                <w:rFonts w:ascii="Cambria" w:eastAsia="Cambria" w:hAnsi="Cambria" w:cs="Times New Roman"/>
                <w:sz w:val="20"/>
                <w:szCs w:val="20"/>
              </w:rPr>
              <w:t>After the introduction to sentence structure’s lesson, students will identify sentences that appear on the screen on</w:t>
            </w:r>
            <w:r w:rsidR="00FD4DF2">
              <w:rPr>
                <w:rFonts w:ascii="Cambria" w:eastAsia="Cambria" w:hAnsi="Cambria" w:cs="Times New Roman"/>
                <w:sz w:val="20"/>
                <w:szCs w:val="20"/>
              </w:rPr>
              <w:t xml:space="preserve"> a response board. Each student</w:t>
            </w:r>
            <w:r w:rsidR="00A20CFE">
              <w:rPr>
                <w:rFonts w:ascii="Cambria" w:eastAsia="Cambria" w:hAnsi="Cambria" w:cs="Times New Roman"/>
                <w:sz w:val="20"/>
                <w:szCs w:val="20"/>
              </w:rPr>
              <w:t xml:space="preserve"> will be paired with a partner.</w:t>
            </w:r>
          </w:p>
        </w:tc>
        <w:tc>
          <w:tcPr>
            <w:tcW w:w="3607" w:type="dxa"/>
          </w:tcPr>
          <w:p w14:paraId="09F90A13" w14:textId="22E039D3" w:rsidR="00C46EC3" w:rsidRPr="00A20CFE" w:rsidRDefault="00A20CFE" w:rsidP="00FD4DF2">
            <w:pPr>
              <w:pStyle w:val="ListParagraph"/>
              <w:ind w:left="0"/>
              <w:rPr>
                <w:rFonts w:ascii="Cambria" w:eastAsia="Cambria" w:hAnsi="Cambria" w:cs="Times New Roman"/>
                <w:sz w:val="20"/>
                <w:szCs w:val="20"/>
              </w:rPr>
            </w:pPr>
            <w:r>
              <w:rPr>
                <w:rFonts w:ascii="Cambria" w:eastAsia="Cambria" w:hAnsi="Cambria" w:cs="Times New Roman"/>
                <w:sz w:val="20"/>
                <w:szCs w:val="20"/>
              </w:rPr>
              <w:t xml:space="preserve"> The students as a whole struggled to process this informatio</w:t>
            </w:r>
            <w:r w:rsidR="00FD4DF2">
              <w:rPr>
                <w:rFonts w:ascii="Cambria" w:eastAsia="Cambria" w:hAnsi="Cambria" w:cs="Times New Roman"/>
                <w:sz w:val="20"/>
                <w:szCs w:val="20"/>
              </w:rPr>
              <w:t xml:space="preserve">n. Students have not obtained </w:t>
            </w:r>
            <w:r>
              <w:rPr>
                <w:rFonts w:ascii="Cambria" w:eastAsia="Cambria" w:hAnsi="Cambria" w:cs="Times New Roman"/>
                <w:sz w:val="20"/>
                <w:szCs w:val="20"/>
              </w:rPr>
              <w:t>a clear understanding of subjects and verbs in elementary school, which is not what is stated in state standards. When I saw this, I began to remediate the content.</w:t>
            </w:r>
          </w:p>
        </w:tc>
      </w:tr>
      <w:tr w:rsidR="00C46EC3" w14:paraId="3D980645" w14:textId="77777777">
        <w:trPr>
          <w:trHeight w:val="2015"/>
        </w:trPr>
        <w:tc>
          <w:tcPr>
            <w:tcW w:w="2628" w:type="dxa"/>
          </w:tcPr>
          <w:p w14:paraId="65AD8E52" w14:textId="7205B7B0" w:rsidR="00C46EC3" w:rsidRPr="00A20CFE" w:rsidRDefault="001B0AE3" w:rsidP="00FC0FF0">
            <w:pPr>
              <w:pStyle w:val="ListParagraph"/>
              <w:ind w:left="0"/>
              <w:rPr>
                <w:rFonts w:ascii="Cambria" w:eastAsia="Cambria" w:hAnsi="Cambria" w:cs="Times New Roman"/>
                <w:sz w:val="20"/>
                <w:szCs w:val="20"/>
              </w:rPr>
            </w:pPr>
            <w:r w:rsidRPr="00A20CFE">
              <w:rPr>
                <w:rFonts w:ascii="Cambria" w:eastAsia="Cambria" w:hAnsi="Cambria" w:cs="Times New Roman"/>
                <w:sz w:val="20"/>
                <w:szCs w:val="20"/>
              </w:rPr>
              <w:t>The student will define sentence structures.</w:t>
            </w:r>
          </w:p>
        </w:tc>
        <w:tc>
          <w:tcPr>
            <w:tcW w:w="3780" w:type="dxa"/>
          </w:tcPr>
          <w:p w14:paraId="4E39D9D9" w14:textId="0F172B19" w:rsidR="00C46EC3" w:rsidRPr="00A20CFE" w:rsidRDefault="001B0AE3" w:rsidP="00FC0FF0">
            <w:pPr>
              <w:pStyle w:val="ListParagraph"/>
              <w:ind w:left="0"/>
              <w:rPr>
                <w:rFonts w:ascii="Cambria" w:eastAsia="Cambria" w:hAnsi="Cambria" w:cs="Times New Roman"/>
                <w:sz w:val="20"/>
                <w:szCs w:val="20"/>
              </w:rPr>
            </w:pPr>
            <w:r>
              <w:rPr>
                <w:rFonts w:ascii="Cambria" w:eastAsia="Cambria" w:hAnsi="Cambria" w:cs="Times New Roman"/>
                <w:i/>
                <w:sz w:val="20"/>
                <w:szCs w:val="20"/>
              </w:rPr>
              <w:t>(Formative):</w:t>
            </w:r>
            <w:r w:rsidR="00E8571F">
              <w:rPr>
                <w:rFonts w:ascii="Cambria" w:eastAsia="Cambria" w:hAnsi="Cambria" w:cs="Times New Roman"/>
                <w:i/>
                <w:sz w:val="20"/>
                <w:szCs w:val="20"/>
              </w:rPr>
              <w:t xml:space="preserve"> </w:t>
            </w:r>
            <w:r w:rsidR="00A20CFE">
              <w:rPr>
                <w:rFonts w:ascii="Cambria" w:eastAsia="Cambria" w:hAnsi="Cambria" w:cs="Times New Roman"/>
                <w:sz w:val="20"/>
                <w:szCs w:val="20"/>
              </w:rPr>
              <w:t xml:space="preserve"> </w:t>
            </w:r>
            <w:r w:rsidR="00FD4DF2">
              <w:rPr>
                <w:rFonts w:ascii="Cambria" w:eastAsia="Cambria" w:hAnsi="Cambria" w:cs="Times New Roman"/>
                <w:sz w:val="20"/>
                <w:szCs w:val="20"/>
              </w:rPr>
              <w:t xml:space="preserve">On their electronic portfolio, students needed to define sentence and clause types and create example to further explain their definitions. </w:t>
            </w:r>
          </w:p>
        </w:tc>
        <w:tc>
          <w:tcPr>
            <w:tcW w:w="3607" w:type="dxa"/>
          </w:tcPr>
          <w:p w14:paraId="1C672F8D" w14:textId="06DD1096" w:rsidR="00C46EC3" w:rsidRPr="00FD4DF2" w:rsidRDefault="00FD4DF2" w:rsidP="00FC0FF0">
            <w:pPr>
              <w:pStyle w:val="ListParagraph"/>
              <w:ind w:left="0"/>
              <w:rPr>
                <w:rFonts w:ascii="Cambria" w:eastAsia="Cambria" w:hAnsi="Cambria" w:cs="Times New Roman"/>
                <w:sz w:val="20"/>
                <w:szCs w:val="20"/>
              </w:rPr>
            </w:pPr>
            <w:r>
              <w:rPr>
                <w:rFonts w:ascii="Cambria" w:eastAsia="Cambria" w:hAnsi="Cambria" w:cs="Times New Roman"/>
                <w:sz w:val="20"/>
                <w:szCs w:val="20"/>
              </w:rPr>
              <w:t>Both students were successful on this project although James needed constant teacher support.</w:t>
            </w:r>
          </w:p>
        </w:tc>
      </w:tr>
      <w:tr w:rsidR="00C46EC3" w14:paraId="2FC8BB63" w14:textId="77777777">
        <w:trPr>
          <w:trHeight w:val="2015"/>
        </w:trPr>
        <w:tc>
          <w:tcPr>
            <w:tcW w:w="2628" w:type="dxa"/>
          </w:tcPr>
          <w:p w14:paraId="0C355AF0" w14:textId="2223151D" w:rsidR="00C46EC3" w:rsidRPr="00FC0FF0" w:rsidRDefault="001B0AE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create a variety of sentence structures.</w:t>
            </w:r>
          </w:p>
        </w:tc>
        <w:tc>
          <w:tcPr>
            <w:tcW w:w="3780" w:type="dxa"/>
          </w:tcPr>
          <w:p w14:paraId="75EE62CE" w14:textId="481B1A53" w:rsidR="00C46EC3" w:rsidRPr="00A20CFE" w:rsidRDefault="00A20CFE" w:rsidP="00FC0FF0">
            <w:pPr>
              <w:pStyle w:val="ListParagraph"/>
              <w:ind w:left="0"/>
              <w:rPr>
                <w:rFonts w:ascii="Cambria" w:eastAsia="Cambria" w:hAnsi="Cambria" w:cs="Times New Roman"/>
                <w:sz w:val="20"/>
                <w:szCs w:val="20"/>
              </w:rPr>
            </w:pPr>
            <w:r>
              <w:rPr>
                <w:rFonts w:ascii="Cambria" w:eastAsia="Cambria" w:hAnsi="Cambria" w:cs="Times New Roman"/>
                <w:i/>
                <w:sz w:val="20"/>
                <w:szCs w:val="20"/>
              </w:rPr>
              <w:t>(Formative</w:t>
            </w:r>
            <w:r w:rsidR="001B0AE3">
              <w:rPr>
                <w:rFonts w:ascii="Cambria" w:eastAsia="Cambria" w:hAnsi="Cambria" w:cs="Times New Roman"/>
                <w:i/>
                <w:sz w:val="20"/>
                <w:szCs w:val="20"/>
              </w:rPr>
              <w:t>):</w:t>
            </w:r>
            <w:r w:rsidR="00E8571F">
              <w:rPr>
                <w:rFonts w:ascii="Cambria" w:eastAsia="Cambria" w:hAnsi="Cambria" w:cs="Times New Roman"/>
                <w:i/>
                <w:sz w:val="20"/>
                <w:szCs w:val="20"/>
              </w:rPr>
              <w:t xml:space="preserve"> </w:t>
            </w:r>
            <w:r>
              <w:rPr>
                <w:rFonts w:ascii="Cambria" w:eastAsia="Cambria" w:hAnsi="Cambria" w:cs="Times New Roman"/>
                <w:sz w:val="20"/>
                <w:szCs w:val="20"/>
              </w:rPr>
              <w:t>Students were given two journa</w:t>
            </w:r>
            <w:r w:rsidR="00FD4DF2">
              <w:rPr>
                <w:rFonts w:ascii="Cambria" w:eastAsia="Cambria" w:hAnsi="Cambria" w:cs="Times New Roman"/>
                <w:sz w:val="20"/>
                <w:szCs w:val="20"/>
              </w:rPr>
              <w:t xml:space="preserve">l prompt responses to respond to on the board. Students were told to write at least two simple, two compound, and two complex sentences. Each sentence type needed to be highlighted. After the students finished writing their response, it was submitted on </w:t>
            </w:r>
            <w:proofErr w:type="spellStart"/>
            <w:r w:rsidR="00FD4DF2">
              <w:rPr>
                <w:rFonts w:ascii="Cambria" w:eastAsia="Cambria" w:hAnsi="Cambria" w:cs="Times New Roman"/>
                <w:sz w:val="20"/>
                <w:szCs w:val="20"/>
              </w:rPr>
              <w:t>Edmodo</w:t>
            </w:r>
            <w:proofErr w:type="spellEnd"/>
            <w:r w:rsidR="00FD4DF2">
              <w:rPr>
                <w:rFonts w:ascii="Cambria" w:eastAsia="Cambria" w:hAnsi="Cambria" w:cs="Times New Roman"/>
                <w:sz w:val="20"/>
                <w:szCs w:val="20"/>
              </w:rPr>
              <w:t xml:space="preserve"> for grading. </w:t>
            </w:r>
          </w:p>
        </w:tc>
        <w:tc>
          <w:tcPr>
            <w:tcW w:w="3607" w:type="dxa"/>
          </w:tcPr>
          <w:p w14:paraId="55516CD3" w14:textId="3837B222" w:rsidR="00C46EC3" w:rsidRPr="00FD4DF2" w:rsidRDefault="00FD4DF2" w:rsidP="00FC0FF0">
            <w:pPr>
              <w:pStyle w:val="ListParagraph"/>
              <w:ind w:left="0"/>
              <w:rPr>
                <w:rFonts w:ascii="Cambria" w:eastAsia="Cambria" w:hAnsi="Cambria" w:cs="Times New Roman"/>
                <w:sz w:val="20"/>
                <w:szCs w:val="20"/>
              </w:rPr>
            </w:pPr>
            <w:r>
              <w:rPr>
                <w:rFonts w:ascii="Cambria" w:eastAsia="Cambria" w:hAnsi="Cambria" w:cs="Times New Roman"/>
                <w:sz w:val="20"/>
                <w:szCs w:val="20"/>
              </w:rPr>
              <w:t>Students were scored out of 6. Joe received a 4/6; he got hung up on the complex sentences. James received a 2/6. He only got the two simple sentences correct.</w:t>
            </w:r>
          </w:p>
        </w:tc>
      </w:tr>
      <w:tr w:rsidR="00C46EC3" w14:paraId="645BC183" w14:textId="77777777">
        <w:trPr>
          <w:trHeight w:val="2015"/>
        </w:trPr>
        <w:tc>
          <w:tcPr>
            <w:tcW w:w="2628" w:type="dxa"/>
          </w:tcPr>
          <w:p w14:paraId="42C98B8C" w14:textId="14479B39" w:rsidR="00C46EC3" w:rsidRPr="00FC0FF0" w:rsidRDefault="001B0AE3"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incorporate a variety of sentence structures in their writing.</w:t>
            </w:r>
          </w:p>
        </w:tc>
        <w:tc>
          <w:tcPr>
            <w:tcW w:w="3780" w:type="dxa"/>
          </w:tcPr>
          <w:p w14:paraId="48FB57BF" w14:textId="0131F724" w:rsidR="00C46EC3" w:rsidRPr="00FD4DF2" w:rsidRDefault="001B0AE3" w:rsidP="00FC0FF0">
            <w:pPr>
              <w:pStyle w:val="ListParagraph"/>
              <w:ind w:left="0"/>
              <w:rPr>
                <w:rFonts w:ascii="Cambria" w:eastAsia="Cambria" w:hAnsi="Cambria" w:cs="Times New Roman"/>
                <w:sz w:val="20"/>
                <w:szCs w:val="20"/>
              </w:rPr>
            </w:pPr>
            <w:r>
              <w:rPr>
                <w:rFonts w:ascii="Cambria" w:eastAsia="Cambria" w:hAnsi="Cambria" w:cs="Times New Roman"/>
                <w:i/>
                <w:sz w:val="20"/>
                <w:szCs w:val="20"/>
              </w:rPr>
              <w:t>(Summative):</w:t>
            </w:r>
            <w:r w:rsidR="00FD4DF2">
              <w:rPr>
                <w:rFonts w:ascii="Cambria" w:eastAsia="Cambria" w:hAnsi="Cambria" w:cs="Times New Roman"/>
                <w:i/>
                <w:sz w:val="20"/>
                <w:szCs w:val="20"/>
              </w:rPr>
              <w:t xml:space="preserve"> </w:t>
            </w:r>
            <w:r w:rsidR="00FD4DF2">
              <w:rPr>
                <w:rFonts w:ascii="Cambria" w:eastAsia="Cambria" w:hAnsi="Cambria" w:cs="Times New Roman"/>
                <w:sz w:val="20"/>
                <w:szCs w:val="20"/>
              </w:rPr>
              <w:t xml:space="preserve"> Students were given a poem. After reading the poem, they were given a writing prompt. In their paper, students had to highlight each sentence type and create a key.</w:t>
            </w:r>
          </w:p>
        </w:tc>
        <w:tc>
          <w:tcPr>
            <w:tcW w:w="3607" w:type="dxa"/>
          </w:tcPr>
          <w:p w14:paraId="6D6204B7" w14:textId="3BB86D52" w:rsidR="00C46EC3" w:rsidRPr="00FD4DF2" w:rsidRDefault="00FD4DF2" w:rsidP="00FC0FF0">
            <w:pPr>
              <w:pStyle w:val="ListParagraph"/>
              <w:ind w:left="0"/>
              <w:rPr>
                <w:rFonts w:ascii="Cambria" w:eastAsia="Cambria" w:hAnsi="Cambria" w:cs="Times New Roman"/>
                <w:sz w:val="20"/>
                <w:szCs w:val="20"/>
              </w:rPr>
            </w:pPr>
            <w:r>
              <w:rPr>
                <w:rFonts w:ascii="Cambria" w:eastAsia="Cambria" w:hAnsi="Cambria" w:cs="Times New Roman"/>
                <w:sz w:val="20"/>
                <w:szCs w:val="20"/>
              </w:rPr>
              <w:t>Again, students were scored on a scale of one to six. Joe scored a 5/6 and James scored a 3/6.</w:t>
            </w:r>
          </w:p>
        </w:tc>
      </w:tr>
    </w:tbl>
    <w:p w14:paraId="2F1BA11F" w14:textId="77777777" w:rsidR="003E5EBD" w:rsidRDefault="003E5EBD" w:rsidP="00FC0FF0">
      <w:pPr>
        <w:pStyle w:val="ListParagraph"/>
        <w:spacing w:after="0" w:line="240" w:lineRule="auto"/>
        <w:rPr>
          <w:rFonts w:ascii="Cambria" w:eastAsia="Cambria" w:hAnsi="Cambria" w:cs="Times New Roman"/>
          <w:sz w:val="20"/>
          <w:szCs w:val="20"/>
        </w:rPr>
      </w:pPr>
    </w:p>
    <w:p w14:paraId="5200F6A1" w14:textId="77777777"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14:paraId="0A026C90" w14:textId="77777777"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14:paraId="1A0B7D46" w14:textId="77777777" w:rsidR="003E5EBD" w:rsidRPr="00A95648" w:rsidRDefault="003E5EBD" w:rsidP="003E5EBD">
      <w:pPr>
        <w:spacing w:before="100" w:beforeAutospacing="1" w:after="100" w:afterAutospacing="1" w:line="240" w:lineRule="auto"/>
        <w:ind w:left="720"/>
        <w:rPr>
          <w:rFonts w:ascii="Times New Roman" w:eastAsia="Times New Roman" w:hAnsi="Times New Roman" w:cs="Times New Roman"/>
          <w:b/>
          <w:sz w:val="24"/>
          <w:szCs w:val="24"/>
        </w:rPr>
      </w:pPr>
      <w:r w:rsidRPr="00A95648">
        <w:rPr>
          <w:rFonts w:ascii="Times New Roman" w:eastAsia="Times New Roman" w:hAnsi="Times New Roman" w:cs="Times New Roman"/>
          <w:b/>
          <w:sz w:val="24"/>
          <w:szCs w:val="24"/>
        </w:rPr>
        <w:t xml:space="preserve">You are required to use 2-3 ELL-specific resources to help inform your understanding of ELLs and increase your pedagogical strategies to assist students who are English Language Learners (ELLs). You may use the resources listed within the module or other resources available to you. Briefly describe how the resources were used to assist in your experience. </w:t>
      </w:r>
    </w:p>
    <w:p w14:paraId="13E8B37C" w14:textId="77777777" w:rsidR="00A95648" w:rsidRDefault="00A95648" w:rsidP="003E5EBD">
      <w:pPr>
        <w:spacing w:before="100" w:beforeAutospacing="1" w:after="100" w:afterAutospacing="1" w:line="240" w:lineRule="auto"/>
        <w:ind w:left="720"/>
        <w:rPr>
          <w:rFonts w:ascii="Times New Roman" w:eastAsia="Times New Roman" w:hAnsi="Times New Roman" w:cs="Times New Roman"/>
          <w:sz w:val="24"/>
          <w:szCs w:val="24"/>
        </w:rPr>
      </w:pPr>
    </w:p>
    <w:p w14:paraId="2D8FAEEF" w14:textId="77777777" w:rsidR="00460E8E" w:rsidRDefault="00460E8E" w:rsidP="00A956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SIOP Model:  </w:t>
      </w:r>
    </w:p>
    <w:p w14:paraId="613A5E22" w14:textId="5F7E1521" w:rsidR="00A95648" w:rsidRDefault="00460E8E" w:rsidP="00460E8E">
      <w:pPr>
        <w:pStyle w:val="ListParagraph"/>
        <w:spacing w:before="100" w:beforeAutospacing="1" w:after="100" w:afterAutospacing="1" w:line="240" w:lineRule="auto"/>
        <w:ind w:left="1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648" w:rsidRPr="00A95648">
        <w:rPr>
          <w:rFonts w:ascii="Times New Roman" w:eastAsia="Times New Roman" w:hAnsi="Times New Roman" w:cs="Times New Roman"/>
          <w:sz w:val="24"/>
          <w:szCs w:val="24"/>
        </w:rPr>
        <w:t>One resource I relied on was the SIOP model. I was introduced to the SIOP when I was getting my ESOL endorsement.</w:t>
      </w:r>
      <w:r w:rsidR="00A95648">
        <w:rPr>
          <w:rFonts w:ascii="Times New Roman" w:eastAsia="Times New Roman" w:hAnsi="Times New Roman" w:cs="Times New Roman"/>
          <w:sz w:val="24"/>
          <w:szCs w:val="24"/>
        </w:rPr>
        <w:t xml:space="preserve"> The SIOP model is a model of practices used to make sure instruction is impacting the ESOL students. Some of these strategies are referred to Building Background, Strategies, and Comprehensible Input. I have used these strategies for two years know and have seen a lot of success with ESOL and Special Education students. The way a SIOP lesson flows gives students time to learn from the teacher and then begin practicing the content they learned.</w:t>
      </w:r>
    </w:p>
    <w:p w14:paraId="6E164157" w14:textId="66D5A7B5" w:rsidR="00460E8E" w:rsidRDefault="00460E8E" w:rsidP="00A956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IRIS Module:</w:t>
      </w:r>
    </w:p>
    <w:p w14:paraId="4F89CF95" w14:textId="5F659B97" w:rsidR="00460E8E" w:rsidRDefault="00460E8E" w:rsidP="00460E8E">
      <w:pPr>
        <w:pStyle w:val="ListParagraph"/>
        <w:spacing w:before="100" w:beforeAutospacing="1" w:after="100" w:afterAutospacing="1" w:line="240" w:lineRule="auto"/>
        <w:ind w:left="1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first participated in this module when I was completing my bachelor’s degree. Reviewing the content was great; it was nice to get a reminder and review the basics of ES</w:t>
      </w:r>
      <w:r w:rsidR="003D7ED4">
        <w:rPr>
          <w:rFonts w:ascii="Times New Roman" w:eastAsia="Times New Roman" w:hAnsi="Times New Roman" w:cs="Times New Roman"/>
          <w:sz w:val="24"/>
          <w:szCs w:val="24"/>
        </w:rPr>
        <w:t>OL. Specifically, I found the section on sheltered instruction</w:t>
      </w:r>
      <w:r>
        <w:rPr>
          <w:rFonts w:ascii="Times New Roman" w:eastAsia="Times New Roman" w:hAnsi="Times New Roman" w:cs="Times New Roman"/>
          <w:sz w:val="24"/>
          <w:szCs w:val="24"/>
        </w:rPr>
        <w:t xml:space="preserve"> to be very useful when developing my lesson plans for this field experience.</w:t>
      </w:r>
      <w:r w:rsidR="003D7ED4">
        <w:rPr>
          <w:rFonts w:ascii="Times New Roman" w:eastAsia="Times New Roman" w:hAnsi="Times New Roman" w:cs="Times New Roman"/>
          <w:sz w:val="24"/>
          <w:szCs w:val="24"/>
        </w:rPr>
        <w:t xml:space="preserve"> I have previously learned about this, but it was a nice review.</w:t>
      </w:r>
      <w:bookmarkStart w:id="0" w:name="_GoBack"/>
      <w:bookmarkEnd w:id="0"/>
    </w:p>
    <w:p w14:paraId="02FD6EA1" w14:textId="0793651B" w:rsidR="00460E8E" w:rsidRDefault="00460E8E" w:rsidP="00A9564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ColorinColorado.org: </w:t>
      </w:r>
      <w:hyperlink r:id="rId10" w:history="1">
        <w:r w:rsidRPr="00047B4D">
          <w:rPr>
            <w:rStyle w:val="Hyperlink"/>
            <w:rFonts w:ascii="Times New Roman" w:eastAsia="Times New Roman" w:hAnsi="Times New Roman" w:cs="Times New Roman"/>
            <w:sz w:val="24"/>
            <w:szCs w:val="24"/>
          </w:rPr>
          <w:t>http://www.colorincolorado.org/educators/teaching/writing_ells/strategies/</w:t>
        </w:r>
      </w:hyperlink>
    </w:p>
    <w:p w14:paraId="3E8D7D2F" w14:textId="0037EF81" w:rsidR="00460E8E" w:rsidRPr="00A95648" w:rsidRDefault="00460E8E" w:rsidP="00460E8E">
      <w:pPr>
        <w:pStyle w:val="ListParagraph"/>
        <w:spacing w:before="100" w:beforeAutospacing="1" w:after="100" w:afterAutospacing="1" w:line="240" w:lineRule="auto"/>
        <w:ind w:left="1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entire </w:t>
      </w:r>
      <w:proofErr w:type="spellStart"/>
      <w:r>
        <w:rPr>
          <w:rFonts w:ascii="Times New Roman" w:eastAsia="Times New Roman" w:hAnsi="Times New Roman" w:cs="Times New Roman"/>
          <w:sz w:val="24"/>
          <w:szCs w:val="24"/>
        </w:rPr>
        <w:t>Colorin</w:t>
      </w:r>
      <w:proofErr w:type="spellEnd"/>
      <w:r>
        <w:rPr>
          <w:rFonts w:ascii="Times New Roman" w:eastAsia="Times New Roman" w:hAnsi="Times New Roman" w:cs="Times New Roman"/>
          <w:sz w:val="24"/>
          <w:szCs w:val="24"/>
        </w:rPr>
        <w:t xml:space="preserve"> Colorado site has tons of strategies and resources for teachers who have ESOL students. I found a page on the site that has tips for teaching writing to ESOL students. On this page, it has a variety of topics that link you to outside resources. </w:t>
      </w:r>
      <w:r w:rsidR="003D7ED4">
        <w:rPr>
          <w:rFonts w:ascii="Times New Roman" w:eastAsia="Times New Roman" w:hAnsi="Times New Roman" w:cs="Times New Roman"/>
          <w:sz w:val="24"/>
          <w:szCs w:val="24"/>
        </w:rPr>
        <w:t xml:space="preserve"> I was interested in reading an article from Brown University. In the </w:t>
      </w:r>
      <w:hyperlink r:id="rId11" w:history="1">
        <w:r w:rsidR="003D7ED4" w:rsidRPr="003D7ED4">
          <w:rPr>
            <w:rStyle w:val="Hyperlink"/>
            <w:rFonts w:ascii="Times New Roman" w:eastAsia="Times New Roman" w:hAnsi="Times New Roman" w:cs="Times New Roman"/>
            <w:sz w:val="24"/>
            <w:szCs w:val="24"/>
          </w:rPr>
          <w:t>article</w:t>
        </w:r>
      </w:hyperlink>
      <w:r w:rsidR="003D7ED4">
        <w:rPr>
          <w:rFonts w:ascii="Times New Roman" w:eastAsia="Times New Roman" w:hAnsi="Times New Roman" w:cs="Times New Roman"/>
          <w:sz w:val="24"/>
          <w:szCs w:val="24"/>
        </w:rPr>
        <w:t>, it mentioned how effective ESOL teachers are constantly differentiating between students’ English writing ability and their knowledge of the class content. This is interesting for me to think about because most of what I am teaching the students is how to review their writing. Because I read this article, I was constantly trying to measure their understanding of my standard, not their language proficiency.</w:t>
      </w:r>
    </w:p>
    <w:p w14:paraId="45D1994E" w14:textId="77777777" w:rsidR="00FC0FF0" w:rsidRDefault="00FC0FF0" w:rsidP="00FC0FF0">
      <w:pPr>
        <w:pStyle w:val="ListParagraph"/>
        <w:spacing w:after="0" w:line="240" w:lineRule="auto"/>
        <w:rPr>
          <w:rFonts w:ascii="Cambria" w:eastAsia="Cambria" w:hAnsi="Cambria" w:cs="Times New Roman"/>
          <w:sz w:val="20"/>
          <w:szCs w:val="20"/>
        </w:rPr>
      </w:pPr>
    </w:p>
    <w:sectPr w:rsidR="00FC0FF0"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8EAB" w14:textId="77777777" w:rsidR="00460E8E" w:rsidRDefault="00460E8E" w:rsidP="009E6775">
      <w:pPr>
        <w:spacing w:after="0" w:line="240" w:lineRule="auto"/>
      </w:pPr>
      <w:r>
        <w:separator/>
      </w:r>
    </w:p>
  </w:endnote>
  <w:endnote w:type="continuationSeparator" w:id="0">
    <w:p w14:paraId="077920F4" w14:textId="77777777" w:rsidR="00460E8E" w:rsidRDefault="00460E8E"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5CE7" w14:textId="77777777" w:rsidR="00460E8E" w:rsidRDefault="00460E8E" w:rsidP="009E6775">
      <w:pPr>
        <w:spacing w:after="0" w:line="240" w:lineRule="auto"/>
      </w:pPr>
      <w:r>
        <w:separator/>
      </w:r>
    </w:p>
  </w:footnote>
  <w:footnote w:type="continuationSeparator" w:id="0">
    <w:p w14:paraId="31589227" w14:textId="77777777" w:rsidR="00460E8E" w:rsidRDefault="00460E8E" w:rsidP="009E67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F2104"/>
    <w:multiLevelType w:val="hybridMultilevel"/>
    <w:tmpl w:val="8E62D76C"/>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4">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75"/>
    <w:rsid w:val="0003005E"/>
    <w:rsid w:val="00097BEF"/>
    <w:rsid w:val="000B1591"/>
    <w:rsid w:val="000C58D3"/>
    <w:rsid w:val="001B0AE3"/>
    <w:rsid w:val="001F59B0"/>
    <w:rsid w:val="002E7293"/>
    <w:rsid w:val="003D7ED4"/>
    <w:rsid w:val="003E5EBD"/>
    <w:rsid w:val="00460E8E"/>
    <w:rsid w:val="004E6FE2"/>
    <w:rsid w:val="00614765"/>
    <w:rsid w:val="007410D3"/>
    <w:rsid w:val="00790580"/>
    <w:rsid w:val="009E6775"/>
    <w:rsid w:val="00A20CFE"/>
    <w:rsid w:val="00A712B7"/>
    <w:rsid w:val="00A818C4"/>
    <w:rsid w:val="00A95648"/>
    <w:rsid w:val="00B637CD"/>
    <w:rsid w:val="00B6479E"/>
    <w:rsid w:val="00BC1CC2"/>
    <w:rsid w:val="00BF4987"/>
    <w:rsid w:val="00C46EC3"/>
    <w:rsid w:val="00DE4576"/>
    <w:rsid w:val="00E8571F"/>
    <w:rsid w:val="00EF1CE8"/>
    <w:rsid w:val="00F4338C"/>
    <w:rsid w:val="00F63A3F"/>
    <w:rsid w:val="00FA06C1"/>
    <w:rsid w:val="00FB202C"/>
    <w:rsid w:val="00FC0FF0"/>
    <w:rsid w:val="00FD4D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A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A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own.edu/academics/education-alliance/teaching-diverse-learners/writ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luthersampleportfolio.weebly.com" TargetMode="External"/><Relationship Id="rId10" Type="http://schemas.openxmlformats.org/officeDocument/2006/relationships/hyperlink" Target="http://www.colorincolorado.org/educators/teaching/writing_ells/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B8EF-C614-FF4B-B94C-DEBBCF59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Anna Luther</cp:lastModifiedBy>
  <cp:revision>2</cp:revision>
  <dcterms:created xsi:type="dcterms:W3CDTF">2015-03-10T22:32:00Z</dcterms:created>
  <dcterms:modified xsi:type="dcterms:W3CDTF">2015-03-10T22:32:00Z</dcterms:modified>
</cp:coreProperties>
</file>